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050C7C7" wp14:editId="160D0346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3745BC">
        <w:rPr>
          <w:sz w:val="20"/>
        </w:rPr>
        <w:t>16 sierpnia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3745BC">
        <w:rPr>
          <w:b/>
        </w:rPr>
        <w:t>24 sierpnia</w:t>
      </w:r>
      <w:r w:rsidR="00307ED3">
        <w:rPr>
          <w:b/>
        </w:rPr>
        <w:t xml:space="preserve">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>
        <w:t xml:space="preserve">Gminy </w:t>
      </w:r>
      <w:r w:rsidR="003745BC">
        <w:t>Choszczno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307ED3">
        <w:rPr>
          <w:rFonts w:eastAsia="Lucida Sans Unicode"/>
          <w:b/>
          <w:bCs/>
          <w:kern w:val="3"/>
        </w:rPr>
        <w:t>Rozwój</w:t>
      </w:r>
      <w:r>
        <w:rPr>
          <w:rFonts w:eastAsia="Lucida Sans Unicode"/>
          <w:b/>
          <w:bCs/>
          <w:kern w:val="3"/>
        </w:rPr>
        <w:t xml:space="preserve"> ogólnodostępnej i niekomercyjnej infrastruktury turystycznej lub rekreacyjnej, lub kulturalnej </w:t>
      </w:r>
      <w:r w:rsidR="00846173">
        <w:t xml:space="preserve"> - nabór nr 2/2022</w:t>
      </w:r>
      <w:r>
        <w:t>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3745BC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Beneficjenta</w:t>
      </w:r>
      <w:bookmarkStart w:id="0" w:name="_GoBack"/>
      <w:bookmarkEnd w:id="0"/>
      <w:r w:rsidR="00F95766">
        <w:t xml:space="preserve"> w sprawie możliwości zmiany umowy o przyznaniu pomocy.</w:t>
      </w:r>
    </w:p>
    <w:p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307ED3"/>
    <w:rsid w:val="003745BC"/>
    <w:rsid w:val="00473739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6</cp:revision>
  <cp:lastPrinted>2022-11-03T10:18:00Z</cp:lastPrinted>
  <dcterms:created xsi:type="dcterms:W3CDTF">2021-08-30T06:35:00Z</dcterms:created>
  <dcterms:modified xsi:type="dcterms:W3CDTF">2023-08-16T06:31:00Z</dcterms:modified>
</cp:coreProperties>
</file>